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237"/>
      </w:tblGrid>
      <w:tr w:rsidR="006C0BF3" w:rsidRPr="006C0BF3" w:rsidTr="006C0BF3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0BF3" w:rsidRPr="006C0BF3" w:rsidRDefault="006C0BF3" w:rsidP="006C0BF3">
            <w:pPr>
              <w:ind w:right="-119"/>
              <w:jc w:val="center"/>
              <w:rPr>
                <w:rFonts w:eastAsia="Arial"/>
                <w:bCs/>
              </w:rPr>
            </w:pPr>
            <w:r w:rsidRPr="006C0BF3">
              <w:rPr>
                <w:rFonts w:eastAsia="Arial"/>
                <w:bCs/>
              </w:rPr>
              <w:t>АННОТАЦИЯ</w:t>
            </w:r>
            <w:r w:rsidR="005D0635" w:rsidRPr="00EE1B61">
              <w:rPr>
                <w:rFonts w:eastAsia="Arial"/>
                <w:bCs/>
              </w:rPr>
              <w:t xml:space="preserve"> </w:t>
            </w:r>
            <w:proofErr w:type="gramStart"/>
            <w:r w:rsidR="005D0635">
              <w:rPr>
                <w:rFonts w:eastAsia="Arial"/>
                <w:bCs/>
              </w:rPr>
              <w:t>к</w:t>
            </w:r>
            <w:proofErr w:type="gramEnd"/>
            <w:r w:rsidRPr="006C0BF3">
              <w:rPr>
                <w:rFonts w:eastAsia="Arial"/>
                <w:bCs/>
              </w:rPr>
              <w:t>:</w:t>
            </w:r>
          </w:p>
          <w:p w:rsidR="006C0BF3" w:rsidRPr="006C0BF3" w:rsidRDefault="006C0BF3" w:rsidP="006C0BF3">
            <w:pPr>
              <w:spacing w:line="133" w:lineRule="exact"/>
              <w:jc w:val="center"/>
            </w:pPr>
          </w:p>
          <w:p w:rsidR="008E3727" w:rsidRPr="008E3727" w:rsidRDefault="00EE1B61" w:rsidP="008E372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sz w:val="21"/>
                <w:szCs w:val="21"/>
              </w:rPr>
              <w:t xml:space="preserve">Программе </w:t>
            </w:r>
            <w:r w:rsidR="008E3727" w:rsidRPr="008E3727">
              <w:t xml:space="preserve">повышения квалификации руководителей объектов (территорий) </w:t>
            </w:r>
            <w:r w:rsidR="008E3727" w:rsidRPr="008E3727">
              <w:rPr>
                <w:color w:val="000000"/>
                <w:spacing w:val="-2"/>
              </w:rPr>
              <w:t xml:space="preserve">по обеспечению антитеррористической защищенности и безопасности государственных учреждений и других объектов </w:t>
            </w:r>
          </w:p>
          <w:p w:rsidR="008E3727" w:rsidRPr="008E3727" w:rsidRDefault="008E3727" w:rsidP="008E3727">
            <w:pPr>
              <w:shd w:val="clear" w:color="auto" w:fill="FFFFFF"/>
              <w:jc w:val="center"/>
              <w:rPr>
                <w:color w:val="000000"/>
              </w:rPr>
            </w:pPr>
            <w:r w:rsidRPr="008E3727">
              <w:rPr>
                <w:color w:val="000000"/>
                <w:spacing w:val="-2"/>
              </w:rPr>
              <w:t>с массовым пребыванием граждан</w:t>
            </w:r>
          </w:p>
          <w:p w:rsidR="006C0BF3" w:rsidRPr="006C0BF3" w:rsidRDefault="006C0BF3" w:rsidP="00EE1B61">
            <w:pPr>
              <w:jc w:val="center"/>
              <w:rPr>
                <w:sz w:val="21"/>
                <w:szCs w:val="21"/>
              </w:rPr>
            </w:pPr>
          </w:p>
        </w:tc>
      </w:tr>
      <w:tr w:rsidR="002469AA" w:rsidRPr="006C0BF3" w:rsidTr="00EE1B61">
        <w:trPr>
          <w:trHeight w:val="758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 xml:space="preserve">Название </w:t>
            </w:r>
            <w:proofErr w:type="gramStart"/>
            <w:r w:rsidRPr="006C0BF3">
              <w:rPr>
                <w:rFonts w:eastAsia="Arial"/>
                <w:sz w:val="21"/>
                <w:szCs w:val="21"/>
              </w:rPr>
              <w:t>образовательной</w:t>
            </w:r>
            <w:proofErr w:type="gramEnd"/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организации, реализующей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программу обучения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469AA" w:rsidRPr="006C0BF3" w:rsidRDefault="002469AA" w:rsidP="002469AA">
            <w:pPr>
              <w:jc w:val="center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ПОУ «ЧШСП РО ДОСААФ России Челябинской области»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Наименование программы</w:t>
            </w:r>
          </w:p>
        </w:tc>
        <w:tc>
          <w:tcPr>
            <w:tcW w:w="6237" w:type="dxa"/>
          </w:tcPr>
          <w:p w:rsidR="002469AA" w:rsidRPr="005D0635" w:rsidRDefault="00EE1B61" w:rsidP="008E3727">
            <w:pPr>
              <w:shd w:val="clear" w:color="auto" w:fill="FFFFFF"/>
              <w:rPr>
                <w:sz w:val="21"/>
                <w:szCs w:val="21"/>
              </w:rPr>
            </w:pPr>
            <w:r w:rsidRPr="008E3727">
              <w:rPr>
                <w:sz w:val="21"/>
                <w:szCs w:val="21"/>
              </w:rPr>
              <w:t xml:space="preserve">Программа </w:t>
            </w:r>
            <w:r w:rsidR="008E3727" w:rsidRPr="008E3727">
              <w:rPr>
                <w:sz w:val="21"/>
                <w:szCs w:val="21"/>
              </w:rPr>
              <w:t xml:space="preserve">повышения квалификации руководителей объектов (территорий) </w:t>
            </w:r>
            <w:r w:rsidR="008E3727" w:rsidRPr="008E3727">
              <w:rPr>
                <w:color w:val="000000"/>
                <w:spacing w:val="-2"/>
                <w:sz w:val="21"/>
                <w:szCs w:val="21"/>
              </w:rPr>
              <w:t>по обеспечению антитеррористической защищенности и безопасности государственных учреждений и других объектов с массовым пребыванием граждан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5D0635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Цель и задачи реализации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программы</w:t>
            </w:r>
          </w:p>
        </w:tc>
        <w:tc>
          <w:tcPr>
            <w:tcW w:w="6237" w:type="dxa"/>
          </w:tcPr>
          <w:p w:rsidR="008E3727" w:rsidRPr="008E3727" w:rsidRDefault="008E3727" w:rsidP="008E372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8E3727">
              <w:rPr>
                <w:color w:val="000000"/>
                <w:spacing w:val="2"/>
                <w:sz w:val="21"/>
                <w:szCs w:val="21"/>
              </w:rPr>
              <w:t xml:space="preserve">Назначение настоящей </w:t>
            </w:r>
            <w:r w:rsidRPr="008E3727">
              <w:rPr>
                <w:bCs/>
                <w:color w:val="000000"/>
                <w:spacing w:val="2"/>
                <w:sz w:val="21"/>
                <w:szCs w:val="21"/>
              </w:rPr>
              <w:t xml:space="preserve">программы </w:t>
            </w:r>
            <w:r>
              <w:rPr>
                <w:bCs/>
                <w:color w:val="000000"/>
                <w:spacing w:val="2"/>
                <w:sz w:val="21"/>
                <w:szCs w:val="21"/>
              </w:rPr>
              <w:t>-</w:t>
            </w:r>
            <w:r w:rsidRPr="008E3727">
              <w:rPr>
                <w:bCs/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pacing w:val="2"/>
                <w:sz w:val="21"/>
                <w:szCs w:val="21"/>
              </w:rPr>
              <w:t>с</w:t>
            </w:r>
            <w:r w:rsidRPr="008E3727">
              <w:rPr>
                <w:color w:val="000000"/>
                <w:spacing w:val="11"/>
                <w:sz w:val="21"/>
                <w:szCs w:val="21"/>
              </w:rPr>
              <w:t xml:space="preserve">овершенствование знаний, умений и профессиональных навыков руководителей охраняемых объектов, необходимых для </w:t>
            </w:r>
            <w:r w:rsidRPr="008E3727">
              <w:rPr>
                <w:color w:val="000000"/>
                <w:spacing w:val="5"/>
                <w:sz w:val="21"/>
                <w:szCs w:val="21"/>
              </w:rPr>
              <w:t xml:space="preserve">планирования и создания системы антитеррористической защищенности и безопасности объектов (территорий) </w:t>
            </w:r>
            <w:r w:rsidRPr="008E3727">
              <w:rPr>
                <w:color w:val="000000"/>
                <w:spacing w:val="-2"/>
                <w:sz w:val="21"/>
                <w:szCs w:val="21"/>
              </w:rPr>
              <w:t>и других объектов с массовым пребыванием граждан.</w:t>
            </w:r>
          </w:p>
          <w:p w:rsidR="008E3727" w:rsidRPr="008E3727" w:rsidRDefault="008E3727" w:rsidP="008E3727">
            <w:pPr>
              <w:shd w:val="clear" w:color="auto" w:fill="FFFFFF"/>
              <w:ind w:firstLine="709"/>
              <w:jc w:val="both"/>
              <w:rPr>
                <w:sz w:val="21"/>
                <w:szCs w:val="21"/>
              </w:rPr>
            </w:pPr>
            <w:r w:rsidRPr="008E3727">
              <w:rPr>
                <w:sz w:val="21"/>
                <w:szCs w:val="21"/>
              </w:rPr>
              <w:t>В программе определен перечень и описание учебных дисциплин, в результате изучения которых обучаемые получат знания, умения и навыки в том объёме, который им необходим для выполнения своих профессиональных обязанностей.</w:t>
            </w:r>
          </w:p>
          <w:p w:rsidR="002469AA" w:rsidRPr="006C0BF3" w:rsidRDefault="002469AA" w:rsidP="002469AA">
            <w:pPr>
              <w:framePr w:hSpace="180" w:wrap="around" w:vAnchor="text" w:hAnchor="margin" w:y="18"/>
              <w:ind w:left="60"/>
              <w:rPr>
                <w:sz w:val="21"/>
                <w:szCs w:val="21"/>
              </w:rPr>
            </w:pP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Категория слушателей</w:t>
            </w:r>
          </w:p>
        </w:tc>
        <w:tc>
          <w:tcPr>
            <w:tcW w:w="6237" w:type="dxa"/>
          </w:tcPr>
          <w:p w:rsidR="002469AA" w:rsidRPr="006C0BF3" w:rsidRDefault="005D0635" w:rsidP="005D0635">
            <w:pPr>
              <w:pStyle w:val="Style2"/>
              <w:widowControl/>
              <w:ind w:firstLine="709"/>
              <w:jc w:val="both"/>
              <w:rPr>
                <w:sz w:val="21"/>
                <w:szCs w:val="21"/>
              </w:rPr>
            </w:pPr>
            <w:r w:rsidRPr="005D0635">
              <w:rPr>
                <w:rStyle w:val="FontStyle47"/>
                <w:rFonts w:ascii="Times New Roman" w:hAnsi="Times New Roman" w:cs="Times New Roman"/>
                <w:sz w:val="21"/>
                <w:szCs w:val="21"/>
              </w:rPr>
              <w:t xml:space="preserve">Базовый уровень образования лиц, проходящих подготовку по Программе, нормативно не регламентирован.  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ind w:left="14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Общая трудоемкость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программы (час.)</w:t>
            </w:r>
          </w:p>
        </w:tc>
        <w:tc>
          <w:tcPr>
            <w:tcW w:w="6237" w:type="dxa"/>
          </w:tcPr>
          <w:p w:rsidR="002469AA" w:rsidRPr="006C0BF3" w:rsidRDefault="008E3727" w:rsidP="008E3727">
            <w:pPr>
              <w:shd w:val="clear" w:color="auto" w:fill="FFFFFF"/>
              <w:ind w:left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1F4C3B">
              <w:rPr>
                <w:sz w:val="21"/>
                <w:szCs w:val="21"/>
              </w:rPr>
              <w:t xml:space="preserve"> час.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Форма обучения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Обучение очное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Режим занятий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Учебная нагрузка устанавливается не более 40 часов в неделю, включая все виды аудиторной и практической учебной работы слушателя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Структура и содержание программы</w:t>
            </w:r>
          </w:p>
        </w:tc>
        <w:tc>
          <w:tcPr>
            <w:tcW w:w="6237" w:type="dxa"/>
          </w:tcPr>
          <w:p w:rsidR="008E3727" w:rsidRPr="008E3727" w:rsidRDefault="008E3727" w:rsidP="008E372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8E3727">
              <w:rPr>
                <w:sz w:val="21"/>
                <w:szCs w:val="21"/>
              </w:rPr>
              <w:t>В программе предусмотрено изучение следующих разделов:</w:t>
            </w:r>
          </w:p>
          <w:p w:rsidR="008E3727" w:rsidRPr="008E3727" w:rsidRDefault="008E3727" w:rsidP="008E372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8E3727">
              <w:rPr>
                <w:sz w:val="21"/>
                <w:szCs w:val="21"/>
              </w:rPr>
              <w:t>1. Правовые основы организации и регулирования деятельности негосударственных охранных структур Российской Федерации.</w:t>
            </w:r>
          </w:p>
          <w:p w:rsidR="008E3727" w:rsidRPr="008E3727" w:rsidRDefault="008E3727" w:rsidP="008E372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8E3727">
              <w:rPr>
                <w:sz w:val="21"/>
                <w:szCs w:val="21"/>
              </w:rPr>
              <w:t>2.Требования к антитеррористической защищенности объектов (территорий).</w:t>
            </w:r>
          </w:p>
          <w:p w:rsidR="008E3727" w:rsidRPr="008E3727" w:rsidRDefault="008E3727" w:rsidP="008E372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8E3727">
              <w:rPr>
                <w:sz w:val="21"/>
                <w:szCs w:val="21"/>
              </w:rPr>
              <w:t>3. Технические средства обеспечения защищенности объектов (территорий).</w:t>
            </w:r>
          </w:p>
          <w:p w:rsidR="008E3727" w:rsidRPr="008E3727" w:rsidRDefault="008E3727" w:rsidP="008E372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8E3727">
              <w:rPr>
                <w:sz w:val="21"/>
                <w:szCs w:val="21"/>
              </w:rPr>
              <w:t>4.Организация охраны объекта.</w:t>
            </w:r>
          </w:p>
          <w:p w:rsidR="008E3727" w:rsidRPr="008E3727" w:rsidRDefault="008E3727" w:rsidP="008E372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8E3727">
              <w:rPr>
                <w:sz w:val="21"/>
                <w:szCs w:val="21"/>
              </w:rPr>
              <w:t>5.Взаимодействие руководителя охраняемого объекта с правоохранительными органами.</w:t>
            </w:r>
          </w:p>
          <w:p w:rsidR="008E3727" w:rsidRPr="008E3727" w:rsidRDefault="008E3727" w:rsidP="008E372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8E3727">
              <w:rPr>
                <w:sz w:val="21"/>
                <w:szCs w:val="21"/>
              </w:rPr>
              <w:t>6.Технология действий персонала объекта  и охраны в чрезвычайных ситуациях.</w:t>
            </w:r>
          </w:p>
          <w:p w:rsidR="008E3727" w:rsidRPr="008E3727" w:rsidRDefault="008E3727" w:rsidP="008E372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8E3727">
              <w:rPr>
                <w:sz w:val="21"/>
                <w:szCs w:val="21"/>
              </w:rPr>
              <w:t>7.Законодательное и нормативное правовое регулирование контроля над сферой деятельности объекта (территории).</w:t>
            </w:r>
          </w:p>
          <w:p w:rsidR="008E3727" w:rsidRPr="008E3727" w:rsidRDefault="008E3727" w:rsidP="008E372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8E3727">
              <w:rPr>
                <w:sz w:val="21"/>
                <w:szCs w:val="21"/>
              </w:rPr>
              <w:t>8.Методические рекомендации руководителям объектов укреплению (совершенствованию) антитеррористической защищенности объектов (территорий).</w:t>
            </w:r>
          </w:p>
          <w:p w:rsidR="008E3727" w:rsidRPr="008E3727" w:rsidRDefault="008E3727" w:rsidP="008E3727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2469AA" w:rsidRPr="008E3727" w:rsidRDefault="002469AA" w:rsidP="001F4C3B">
            <w:pPr>
              <w:pStyle w:val="Style12"/>
              <w:widowControl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spacing w:line="218" w:lineRule="exact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Основные образовательные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технологии</w:t>
            </w:r>
          </w:p>
        </w:tc>
        <w:tc>
          <w:tcPr>
            <w:tcW w:w="6237" w:type="dxa"/>
          </w:tcPr>
          <w:p w:rsidR="002469AA" w:rsidRPr="006C0BF3" w:rsidRDefault="002469AA" w:rsidP="001F4C3B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6C0BF3">
              <w:rPr>
                <w:b/>
                <w:sz w:val="21"/>
                <w:szCs w:val="21"/>
              </w:rPr>
              <w:t>Основные формы обучения</w:t>
            </w:r>
            <w:r w:rsidRPr="006C0BF3">
              <w:rPr>
                <w:sz w:val="21"/>
                <w:szCs w:val="21"/>
              </w:rPr>
              <w:t xml:space="preserve"> при освоении Программы - теоретические и практические занятия.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ind w:left="14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Планируемые результаты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освоения программы</w:t>
            </w:r>
          </w:p>
        </w:tc>
        <w:tc>
          <w:tcPr>
            <w:tcW w:w="6237" w:type="dxa"/>
          </w:tcPr>
          <w:p w:rsidR="00EF21E6" w:rsidRPr="00EF21E6" w:rsidRDefault="00EF21E6" w:rsidP="00EF21E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1E6">
              <w:rPr>
                <w:rFonts w:ascii="Times New Roman" w:hAnsi="Times New Roman" w:cs="Times New Roman"/>
                <w:b/>
                <w:sz w:val="21"/>
                <w:szCs w:val="21"/>
              </w:rPr>
              <w:t>Лица, успешно освоившие Программу, должны:</w:t>
            </w:r>
          </w:p>
          <w:p w:rsidR="00EF21E6" w:rsidRPr="00EF21E6" w:rsidRDefault="00EF21E6" w:rsidP="00EF21E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21E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F21E6">
              <w:rPr>
                <w:rFonts w:ascii="Times New Roman" w:hAnsi="Times New Roman" w:cs="Times New Roman"/>
                <w:b/>
                <w:sz w:val="21"/>
                <w:szCs w:val="21"/>
              </w:rPr>
              <w:t>4.1 иметь</w:t>
            </w:r>
            <w:r w:rsidRPr="00EF21E6">
              <w:rPr>
                <w:rFonts w:ascii="Times New Roman" w:hAnsi="Times New Roman" w:cs="Times New Roman"/>
                <w:sz w:val="21"/>
                <w:szCs w:val="21"/>
              </w:rPr>
              <w:t xml:space="preserve"> четкую ценностную</w:t>
            </w:r>
            <w:r w:rsidRPr="00EF21E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F21E6">
              <w:rPr>
                <w:rFonts w:ascii="Times New Roman" w:hAnsi="Times New Roman" w:cs="Times New Roman"/>
                <w:sz w:val="21"/>
                <w:szCs w:val="21"/>
              </w:rPr>
              <w:t>ориентацию на обеспечение  законных прав и интересов по антитеррористической защищенности объекта, соблюдение прав и свобод человека и гражданина при обеспечении жизнедеятельности объекта.</w:t>
            </w:r>
          </w:p>
          <w:p w:rsidR="00EF21E6" w:rsidRPr="00EF21E6" w:rsidRDefault="00EF21E6" w:rsidP="00EF21E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21E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4.2 знать </w:t>
            </w:r>
            <w:r w:rsidRPr="00EF21E6">
              <w:rPr>
                <w:rFonts w:ascii="Times New Roman" w:hAnsi="Times New Roman" w:cs="Times New Roman"/>
                <w:sz w:val="21"/>
                <w:szCs w:val="21"/>
              </w:rPr>
              <w:t xml:space="preserve">изменения действующих норм и правил следующих основных разделов </w:t>
            </w:r>
            <w:proofErr w:type="gramStart"/>
            <w:r w:rsidRPr="00EF21E6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proofErr w:type="gramEnd"/>
            <w:r w:rsidRPr="00EF21E6">
              <w:rPr>
                <w:rFonts w:ascii="Times New Roman" w:hAnsi="Times New Roman" w:cs="Times New Roman"/>
                <w:sz w:val="21"/>
                <w:szCs w:val="21"/>
              </w:rPr>
              <w:t xml:space="preserve">а также в части информации, наиболее значимой для соблюдения и защиты прав и законных </w:t>
            </w:r>
            <w:r w:rsidRPr="00EF21E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интересов граждан и организаций) :</w:t>
            </w:r>
          </w:p>
          <w:p w:rsidR="00EF21E6" w:rsidRPr="00EF21E6" w:rsidRDefault="00EF21E6" w:rsidP="00EF21E6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F21E6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основы законодательства в области частной охранной деятельности и нормативные правовые акты, регулирующие деятельность охранника;</w:t>
            </w:r>
          </w:p>
          <w:p w:rsidR="00EF21E6" w:rsidRPr="00EF21E6" w:rsidRDefault="00EF21E6" w:rsidP="00EF21E6">
            <w:pPr>
              <w:pStyle w:val="a5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F21E6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правовой статус и организационные основы деятельности охранников;</w:t>
            </w:r>
          </w:p>
          <w:p w:rsidR="00EF21E6" w:rsidRPr="00EF21E6" w:rsidRDefault="00EF21E6" w:rsidP="00EF21E6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F21E6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прямые и косвенные угрозы безопасности охраняемых объектов;</w:t>
            </w:r>
          </w:p>
          <w:p w:rsidR="00EF21E6" w:rsidRPr="00EF21E6" w:rsidRDefault="00EF21E6" w:rsidP="00EF21E6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F21E6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требования к осуществлению контроля и надзора за частной охранной деятельностью;</w:t>
            </w:r>
          </w:p>
          <w:p w:rsidR="00EF21E6" w:rsidRPr="00EF21E6" w:rsidRDefault="00EF21E6" w:rsidP="00EF21E6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F21E6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основы организации и тактики осуществления охранных услуг (в том числе порядок получения и систематизации необходимой информации, порядок ведения документации по охраняемым объектам, порядок действий при чрезвычайных ситуациях, способы и правила задержания правонарушителей и передачи их в органы внутренних дел), психологические основы деятельности охранника;</w:t>
            </w:r>
          </w:p>
          <w:p w:rsidR="00EF21E6" w:rsidRPr="00EF21E6" w:rsidRDefault="00EF21E6" w:rsidP="00EF21E6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F21E6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основные технические средства охраны, правила и особенности их применения в охранной деятельности, средства охранной, пожарной и тревожной сигнализации;</w:t>
            </w:r>
          </w:p>
          <w:p w:rsidR="00EF21E6" w:rsidRPr="00EF21E6" w:rsidRDefault="00EF21E6" w:rsidP="00EF21E6">
            <w:pPr>
              <w:pStyle w:val="a5"/>
              <w:shd w:val="clear" w:color="auto" w:fill="auto"/>
              <w:spacing w:after="0" w:line="240" w:lineRule="auto"/>
              <w:ind w:left="20" w:right="20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F21E6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нормы профессионального поведения и этики охранника; основы организации первой помощи, порядок направления пострадавших в лечебные учреждения.</w:t>
            </w:r>
          </w:p>
          <w:p w:rsidR="00EF21E6" w:rsidRPr="00EF21E6" w:rsidRDefault="00EF21E6" w:rsidP="00EF21E6">
            <w:pPr>
              <w:pStyle w:val="a5"/>
              <w:shd w:val="clear" w:color="auto" w:fill="auto"/>
              <w:spacing w:after="0" w:line="240" w:lineRule="auto"/>
              <w:ind w:left="20" w:right="20" w:firstLine="70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F21E6">
              <w:rPr>
                <w:rStyle w:val="a4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4.3  уметь:</w:t>
            </w:r>
          </w:p>
          <w:p w:rsidR="00EF21E6" w:rsidRPr="00EF21E6" w:rsidRDefault="00EF21E6" w:rsidP="00EF21E6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F21E6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принимать юридически грамотные решения в различных профессиональных ситуациях, содействовать правоохранительным органам в обеспечении правопорядка;</w:t>
            </w:r>
          </w:p>
          <w:p w:rsidR="00EF21E6" w:rsidRPr="00EF21E6" w:rsidRDefault="00EF21E6" w:rsidP="00EF21E6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F21E6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применять приемы психологического воздействия в целях поддержания антитеррористической защищенности объекта;</w:t>
            </w:r>
          </w:p>
          <w:p w:rsidR="00EF21E6" w:rsidRPr="00EF21E6" w:rsidRDefault="00EF21E6" w:rsidP="00EF21E6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F21E6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грамотно выполнять профессиональные обязанности с использованием имеющихся в распоряжении технических и иных средств;</w:t>
            </w:r>
          </w:p>
          <w:p w:rsidR="00EF21E6" w:rsidRPr="00EF21E6" w:rsidRDefault="00EF21E6" w:rsidP="00EF21E6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F21E6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оказывать квалифицированную первую помощь пострадавшим при различных травмах и иных угрозах жизни и здоровью.</w:t>
            </w:r>
          </w:p>
          <w:p w:rsidR="002469AA" w:rsidRPr="006C0BF3" w:rsidRDefault="00EF21E6" w:rsidP="00EF21E6">
            <w:pPr>
              <w:pStyle w:val="a5"/>
              <w:shd w:val="clear" w:color="auto" w:fill="auto"/>
              <w:spacing w:after="0" w:line="240" w:lineRule="auto"/>
              <w:ind w:left="20" w:right="20" w:firstLine="700"/>
              <w:rPr>
                <w:sz w:val="21"/>
                <w:szCs w:val="21"/>
              </w:rPr>
            </w:pPr>
            <w:r w:rsidRPr="00EF21E6">
              <w:rPr>
                <w:rStyle w:val="a4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4.4  владеть </w:t>
            </w:r>
            <w:r w:rsidRPr="00EF21E6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системным подходом к решению задач по обеспечению эффективной деятельности персонала объекта и охраны.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spacing w:line="228" w:lineRule="exact"/>
              <w:ind w:left="14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lastRenderedPageBreak/>
              <w:t>Форма оценки качества</w:t>
            </w:r>
          </w:p>
          <w:p w:rsidR="002469AA" w:rsidRPr="006C0BF3" w:rsidRDefault="002469AA" w:rsidP="002469AA">
            <w:pPr>
              <w:ind w:left="140"/>
              <w:rPr>
                <w:rFonts w:eastAsia="Arial"/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освоения программы</w:t>
            </w:r>
          </w:p>
        </w:tc>
        <w:tc>
          <w:tcPr>
            <w:tcW w:w="6237" w:type="dxa"/>
          </w:tcPr>
          <w:p w:rsidR="00EF21E6" w:rsidRPr="00EF21E6" w:rsidRDefault="00EF21E6" w:rsidP="00EF21E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21E6">
              <w:rPr>
                <w:rFonts w:ascii="Times New Roman" w:hAnsi="Times New Roman" w:cs="Times New Roman"/>
                <w:sz w:val="21"/>
                <w:szCs w:val="21"/>
              </w:rPr>
              <w:t>По завершении профессионального освоения Программ  проводится итоговая аттестация в форме квалификационного экзамена, к которой допускаются слушатели, освоившие программу в полном объеме.</w:t>
            </w:r>
          </w:p>
          <w:p w:rsidR="002469AA" w:rsidRPr="006C0BF3" w:rsidRDefault="008E3727" w:rsidP="00EF21E6">
            <w:pPr>
              <w:pStyle w:val="ConsPlusNormal"/>
              <w:widowControl/>
              <w:ind w:firstLine="540"/>
              <w:jc w:val="both"/>
              <w:rPr>
                <w:b/>
                <w:sz w:val="21"/>
                <w:szCs w:val="21"/>
              </w:rPr>
            </w:pPr>
            <w:r w:rsidRPr="00EF21E6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</w:rPr>
              <w:t>.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6C0BF3" w:rsidRPr="006C0BF3" w:rsidRDefault="006C0BF3" w:rsidP="006C0BF3">
            <w:pPr>
              <w:ind w:left="14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 xml:space="preserve">Документ, выдаваемый </w:t>
            </w:r>
            <w:proofErr w:type="gramStart"/>
            <w:r w:rsidRPr="006C0BF3">
              <w:rPr>
                <w:rFonts w:eastAsia="Arial"/>
                <w:sz w:val="21"/>
                <w:szCs w:val="21"/>
              </w:rPr>
              <w:t>в</w:t>
            </w:r>
            <w:proofErr w:type="gramEnd"/>
          </w:p>
          <w:p w:rsidR="006C0BF3" w:rsidRPr="006C0BF3" w:rsidRDefault="006C0BF3" w:rsidP="006C0BF3">
            <w:pPr>
              <w:ind w:left="140"/>
              <w:rPr>
                <w:sz w:val="21"/>
                <w:szCs w:val="21"/>
              </w:rPr>
            </w:pPr>
            <w:proofErr w:type="gramStart"/>
            <w:r w:rsidRPr="006C0BF3">
              <w:rPr>
                <w:rFonts w:eastAsia="Arial"/>
                <w:sz w:val="21"/>
                <w:szCs w:val="21"/>
              </w:rPr>
              <w:t>результате</w:t>
            </w:r>
            <w:proofErr w:type="gramEnd"/>
            <w:r w:rsidRPr="006C0BF3">
              <w:rPr>
                <w:rFonts w:eastAsia="Arial"/>
                <w:sz w:val="21"/>
                <w:szCs w:val="21"/>
              </w:rPr>
              <w:t xml:space="preserve"> освоения</w:t>
            </w:r>
          </w:p>
          <w:p w:rsidR="002469AA" w:rsidRPr="006C0BF3" w:rsidRDefault="006C0BF3" w:rsidP="006C0BF3">
            <w:pPr>
              <w:ind w:left="140"/>
              <w:rPr>
                <w:rFonts w:eastAsia="Arial"/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программы</w:t>
            </w:r>
          </w:p>
        </w:tc>
        <w:tc>
          <w:tcPr>
            <w:tcW w:w="6237" w:type="dxa"/>
          </w:tcPr>
          <w:p w:rsidR="008E3727" w:rsidRPr="008E3727" w:rsidRDefault="008E3727" w:rsidP="008E372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E3727">
              <w:rPr>
                <w:rFonts w:ascii="Times New Roman" w:hAnsi="Times New Roman" w:cs="Times New Roman"/>
                <w:sz w:val="21"/>
                <w:szCs w:val="21"/>
              </w:rPr>
              <w:t xml:space="preserve">По результатам итоговой аттестации выдается Свидетельство о повышении квалификации </w:t>
            </w:r>
            <w:r w:rsidRPr="008E3727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</w:rPr>
              <w:t>руководителей объектов (территорий) по антитеррористической защищенности.</w:t>
            </w:r>
          </w:p>
          <w:p w:rsidR="002469AA" w:rsidRPr="006C0BF3" w:rsidRDefault="002469AA" w:rsidP="002469AA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3D4BA0" w:rsidRPr="006C0BF3" w:rsidRDefault="003D4BA0">
      <w:pPr>
        <w:rPr>
          <w:sz w:val="21"/>
          <w:szCs w:val="21"/>
        </w:rPr>
      </w:pPr>
    </w:p>
    <w:sectPr w:rsidR="003D4BA0" w:rsidRPr="006C0BF3" w:rsidSect="006C0B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9AA"/>
    <w:rsid w:val="001F4C3B"/>
    <w:rsid w:val="002469AA"/>
    <w:rsid w:val="003D4BA0"/>
    <w:rsid w:val="005D0635"/>
    <w:rsid w:val="006C0BF3"/>
    <w:rsid w:val="0084615E"/>
    <w:rsid w:val="008E3727"/>
    <w:rsid w:val="00986809"/>
    <w:rsid w:val="00EE1B61"/>
    <w:rsid w:val="00EF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A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D0635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D06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basedOn w:val="a0"/>
    <w:uiPriority w:val="99"/>
    <w:rsid w:val="005D0635"/>
    <w:rPr>
      <w:rFonts w:ascii="Times New Roman" w:hAnsi="Times New Roman" w:cs="Times New Roman"/>
      <w:spacing w:val="10"/>
      <w:sz w:val="30"/>
      <w:szCs w:val="30"/>
    </w:rPr>
  </w:style>
  <w:style w:type="paragraph" w:customStyle="1" w:styleId="Style2">
    <w:name w:val="Style2"/>
    <w:basedOn w:val="a"/>
    <w:uiPriority w:val="99"/>
    <w:rsid w:val="005D06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5D0635"/>
    <w:rPr>
      <w:rFonts w:ascii="Microsoft Sans Serif" w:hAnsi="Microsoft Sans Serif" w:cs="Microsoft Sans Serif"/>
      <w:sz w:val="26"/>
      <w:szCs w:val="26"/>
    </w:rPr>
  </w:style>
  <w:style w:type="character" w:customStyle="1" w:styleId="FontStyle51">
    <w:name w:val="Font Style51"/>
    <w:basedOn w:val="a0"/>
    <w:uiPriority w:val="99"/>
    <w:rsid w:val="001F4C3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F4C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F4C3B"/>
    <w:pPr>
      <w:widowControl w:val="0"/>
      <w:autoSpaceDE w:val="0"/>
      <w:autoSpaceDN w:val="0"/>
      <w:adjustRightInd w:val="0"/>
      <w:spacing w:line="329" w:lineRule="exact"/>
      <w:ind w:firstLine="540"/>
      <w:jc w:val="both"/>
    </w:pPr>
    <w:rPr>
      <w:sz w:val="24"/>
      <w:szCs w:val="24"/>
    </w:rPr>
  </w:style>
  <w:style w:type="character" w:customStyle="1" w:styleId="FontStyle50">
    <w:name w:val="Font Style50"/>
    <w:basedOn w:val="a0"/>
    <w:uiPriority w:val="99"/>
    <w:rsid w:val="001F4C3B"/>
    <w:rPr>
      <w:rFonts w:ascii="Microsoft Sans Serif" w:hAnsi="Microsoft Sans Serif" w:cs="Microsoft Sans Serif"/>
      <w:sz w:val="16"/>
      <w:szCs w:val="16"/>
    </w:rPr>
  </w:style>
  <w:style w:type="paragraph" w:customStyle="1" w:styleId="Style9">
    <w:name w:val="Style9"/>
    <w:basedOn w:val="a"/>
    <w:uiPriority w:val="99"/>
    <w:rsid w:val="001F4C3B"/>
    <w:pPr>
      <w:widowControl w:val="0"/>
      <w:autoSpaceDE w:val="0"/>
      <w:autoSpaceDN w:val="0"/>
      <w:adjustRightInd w:val="0"/>
      <w:spacing w:line="328" w:lineRule="exact"/>
      <w:ind w:firstLine="562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F4C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E3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EF21E6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EF21E6"/>
    <w:pPr>
      <w:widowControl w:val="0"/>
      <w:shd w:val="clear" w:color="auto" w:fill="FFFFFF"/>
      <w:spacing w:after="600" w:line="317" w:lineRule="exact"/>
      <w:ind w:hanging="2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EF21E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4</cp:revision>
  <dcterms:created xsi:type="dcterms:W3CDTF">2019-02-07T09:42:00Z</dcterms:created>
  <dcterms:modified xsi:type="dcterms:W3CDTF">2019-02-11T06:56:00Z</dcterms:modified>
</cp:coreProperties>
</file>